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1F" w:rsidRPr="0094169A" w:rsidRDefault="0094169A" w:rsidP="00EB7C1F">
      <w:pPr>
        <w:pStyle w:val="ArtculoTtulo"/>
        <w:rPr>
          <w:rFonts w:ascii="Times New Roman" w:hAnsi="Times New Roman"/>
        </w:rPr>
      </w:pPr>
      <w:r>
        <w:rPr>
          <w:rFonts w:ascii="Times New Roman" w:hAnsi="Times New Roman"/>
        </w:rPr>
        <w:t>[TÍTULO]</w:t>
      </w:r>
    </w:p>
    <w:p w:rsidR="008165C2" w:rsidRPr="0094169A" w:rsidRDefault="00EB7C1F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 xml:space="preserve">Este documento sirve como muestra y plantilla del formato en el que se deben preparar los resúmenes de los trabajos </w:t>
      </w:r>
      <w:r w:rsidR="00E249BA" w:rsidRPr="0094169A">
        <w:rPr>
          <w:sz w:val="24"/>
          <w:lang w:val="es-ES"/>
        </w:rPr>
        <w:t xml:space="preserve">que se van </w:t>
      </w:r>
      <w:r w:rsidRPr="0094169A">
        <w:rPr>
          <w:sz w:val="24"/>
          <w:lang w:val="es-ES"/>
        </w:rPr>
        <w:t xml:space="preserve">a presentar en </w:t>
      </w:r>
      <w:r w:rsidR="0009566B">
        <w:rPr>
          <w:sz w:val="24"/>
          <w:lang w:val="es-ES"/>
        </w:rPr>
        <w:t>la segunda edición</w:t>
      </w:r>
      <w:r w:rsidR="00C8414A" w:rsidRPr="0094169A">
        <w:rPr>
          <w:sz w:val="24"/>
          <w:lang w:val="es-ES"/>
        </w:rPr>
        <w:t xml:space="preserve"> Premio al mejor Trabajo Fin de Grado de la Asociación Castellano Manchega de Ingenieros Químicos.</w:t>
      </w:r>
      <w:r w:rsidRPr="0094169A">
        <w:rPr>
          <w:sz w:val="24"/>
          <w:lang w:val="es-ES"/>
        </w:rPr>
        <w:t xml:space="preserve"> En </w:t>
      </w:r>
      <w:r w:rsidR="00370E51" w:rsidRPr="0094169A">
        <w:rPr>
          <w:sz w:val="24"/>
          <w:lang w:val="es-ES"/>
        </w:rPr>
        <w:t>esta plantilla</w:t>
      </w:r>
      <w:r w:rsidRPr="0094169A">
        <w:rPr>
          <w:sz w:val="24"/>
          <w:lang w:val="es-ES"/>
        </w:rPr>
        <w:t xml:space="preserve"> sólo será necesario escribir en los campos habilitados. Si desea trasladar información desde otro documento, recuerde hacerlo mediante la opción “Pegado especial &gt; Texto sin formato” para no modificar los estilos predefinidos.</w:t>
      </w:r>
    </w:p>
    <w:p w:rsidR="00EB7C1F" w:rsidRPr="0094169A" w:rsidRDefault="008165C2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>No se podrá alterar la estructura del documento</w:t>
      </w:r>
      <w:r w:rsidR="001977F3" w:rsidRPr="0094169A">
        <w:rPr>
          <w:sz w:val="24"/>
          <w:lang w:val="es-ES"/>
        </w:rPr>
        <w:t>,</w:t>
      </w:r>
      <w:r w:rsidRPr="0094169A">
        <w:rPr>
          <w:sz w:val="24"/>
          <w:lang w:val="es-ES"/>
        </w:rPr>
        <w:t xml:space="preserve"> como </w:t>
      </w:r>
      <w:r w:rsidR="001977F3" w:rsidRPr="0094169A">
        <w:rPr>
          <w:sz w:val="24"/>
          <w:lang w:val="es-ES"/>
        </w:rPr>
        <w:t xml:space="preserve">por ejemplo </w:t>
      </w:r>
      <w:r w:rsidR="00654F21" w:rsidRPr="0094169A">
        <w:rPr>
          <w:sz w:val="24"/>
          <w:lang w:val="es-ES"/>
        </w:rPr>
        <w:t xml:space="preserve">cambiar </w:t>
      </w:r>
      <w:r w:rsidRPr="0094169A">
        <w:rPr>
          <w:sz w:val="24"/>
          <w:lang w:val="es-ES"/>
        </w:rPr>
        <w:t>tamaño de papel (</w:t>
      </w:r>
      <w:r w:rsidRPr="0094169A">
        <w:rPr>
          <w:b/>
          <w:sz w:val="24"/>
          <w:lang w:val="es-ES"/>
        </w:rPr>
        <w:t xml:space="preserve">ISO </w:t>
      </w:r>
      <w:r w:rsidR="00C8414A" w:rsidRPr="0094169A">
        <w:rPr>
          <w:b/>
          <w:sz w:val="24"/>
          <w:lang w:val="es-ES"/>
        </w:rPr>
        <w:t>A4</w:t>
      </w:r>
      <w:r w:rsidRPr="0094169A">
        <w:rPr>
          <w:sz w:val="24"/>
          <w:lang w:val="es-ES"/>
        </w:rPr>
        <w:t xml:space="preserve">), </w:t>
      </w:r>
      <w:r w:rsidR="00654F21" w:rsidRPr="0094169A">
        <w:rPr>
          <w:sz w:val="24"/>
          <w:lang w:val="es-ES"/>
        </w:rPr>
        <w:t>los márgenes</w:t>
      </w:r>
      <w:r w:rsidRPr="0094169A">
        <w:rPr>
          <w:sz w:val="24"/>
          <w:lang w:val="es-ES"/>
        </w:rPr>
        <w:t xml:space="preserve">, </w:t>
      </w:r>
      <w:r w:rsidR="00654F21" w:rsidRPr="0094169A">
        <w:rPr>
          <w:sz w:val="24"/>
          <w:lang w:val="es-ES"/>
        </w:rPr>
        <w:t>encabezado</w:t>
      </w:r>
      <w:r w:rsidRPr="0094169A">
        <w:rPr>
          <w:sz w:val="24"/>
          <w:lang w:val="es-ES"/>
        </w:rPr>
        <w:t xml:space="preserve"> y pie de página con numeración inferior</w:t>
      </w:r>
      <w:r w:rsidR="00654F21" w:rsidRPr="0094169A">
        <w:rPr>
          <w:sz w:val="24"/>
          <w:lang w:val="es-ES"/>
        </w:rPr>
        <w:t>.</w:t>
      </w:r>
    </w:p>
    <w:p w:rsidR="00EB7C1F" w:rsidRPr="0094169A" w:rsidRDefault="00EB7C1F" w:rsidP="0094169A">
      <w:pPr>
        <w:pStyle w:val="ResumenTexto"/>
        <w:spacing w:line="360" w:lineRule="auto"/>
        <w:rPr>
          <w:sz w:val="24"/>
          <w:lang w:val="es-ES"/>
        </w:rPr>
      </w:pPr>
      <w:r w:rsidRPr="0094169A">
        <w:rPr>
          <w:sz w:val="24"/>
          <w:lang w:val="es-ES"/>
        </w:rPr>
        <w:t>Si considera necesario insertar fórmulas en el resumen puede hacerlo sin numerarlas y con alineación centrada como se muestra a continuación:</w:t>
      </w:r>
    </w:p>
    <w:p w:rsidR="00EB7C1F" w:rsidRPr="0094169A" w:rsidRDefault="00EB7C1F" w:rsidP="0094169A">
      <w:pPr>
        <w:pStyle w:val="ResumenTexto"/>
        <w:spacing w:line="360" w:lineRule="auto"/>
        <w:jc w:val="center"/>
        <w:rPr>
          <w:sz w:val="24"/>
          <w:lang w:val="es-ES"/>
        </w:rPr>
      </w:pPr>
      <w:r w:rsidRPr="0094169A">
        <w:rPr>
          <w:position w:val="-10"/>
          <w:sz w:val="24"/>
          <w:lang w:val="es-ES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.25pt" o:ole="">
            <v:imagedata r:id="rId7" o:title=""/>
          </v:shape>
          <o:OLEObject Type="Embed" ProgID="Equation.3" ShapeID="_x0000_i1025" DrawAspect="Content" ObjectID="_1597761033" r:id="rId8"/>
        </w:object>
      </w:r>
      <w:r w:rsidR="0094169A">
        <w:rPr>
          <w:sz w:val="24"/>
          <w:lang w:val="es-ES"/>
        </w:rPr>
        <w:t xml:space="preserve">    [1]</w:t>
      </w:r>
    </w:p>
    <w:p w:rsidR="00370E51" w:rsidRPr="0094169A" w:rsidRDefault="00EB7C1F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>De igual forma, si desea insertar una figura, utilice un formato con buena resoluci</w:t>
      </w:r>
      <w:r w:rsidR="0094169A">
        <w:rPr>
          <w:sz w:val="24"/>
          <w:lang w:val="es-ES"/>
        </w:rPr>
        <w:t xml:space="preserve">ón y E </w:t>
      </w:r>
      <w:r w:rsidRPr="0094169A">
        <w:rPr>
          <w:sz w:val="24"/>
          <w:lang w:val="es-ES"/>
        </w:rPr>
        <w:t>incluya pie de ilustración, como se muestra en el siguiente ejemplo:</w:t>
      </w:r>
      <w:r w:rsidR="00370E51" w:rsidRPr="0094169A">
        <w:rPr>
          <w:sz w:val="24"/>
          <w:lang w:val="es-ES"/>
        </w:rPr>
        <w:t xml:space="preserve"> </w:t>
      </w:r>
    </w:p>
    <w:p w:rsidR="00370E51" w:rsidRPr="0094169A" w:rsidRDefault="00370E51" w:rsidP="0094169A">
      <w:pPr>
        <w:pStyle w:val="ResumenTexto"/>
        <w:spacing w:before="0" w:after="0" w:line="360" w:lineRule="auto"/>
        <w:jc w:val="center"/>
        <w:rPr>
          <w:sz w:val="24"/>
          <w:lang w:val="es-ES"/>
        </w:rPr>
      </w:pPr>
      <w:r w:rsidRPr="0094169A">
        <w:rPr>
          <w:noProof/>
          <w:sz w:val="24"/>
          <w:lang w:val="en-US"/>
        </w:rPr>
        <w:drawing>
          <wp:inline distT="0" distB="0" distL="0" distR="0" wp14:anchorId="1C92EBA7" wp14:editId="4B672BF3">
            <wp:extent cx="2133600" cy="1741114"/>
            <wp:effectExtent l="0" t="0" r="0" b="0"/>
            <wp:docPr id="3" name="Imagen 3" descr="fig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14" cy="174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9A" w:rsidRPr="0094169A" w:rsidRDefault="0094169A" w:rsidP="0094169A">
      <w:pPr>
        <w:pStyle w:val="ResumenTexto"/>
        <w:spacing w:before="0" w:after="0" w:line="360" w:lineRule="auto"/>
        <w:jc w:val="center"/>
        <w:rPr>
          <w:sz w:val="24"/>
          <w:lang w:val="es-ES"/>
        </w:rPr>
      </w:pPr>
      <w:r w:rsidRPr="0094169A">
        <w:rPr>
          <w:b/>
          <w:sz w:val="24"/>
          <w:lang w:val="es-ES"/>
        </w:rPr>
        <w:t>Figura 1.</w:t>
      </w:r>
      <w:r w:rsidRPr="0094169A">
        <w:rPr>
          <w:sz w:val="24"/>
          <w:lang w:val="es-ES"/>
        </w:rPr>
        <w:t xml:space="preserve"> Desplazamiento normalizado de la masa</w:t>
      </w:r>
    </w:p>
    <w:p w:rsidR="0009566B" w:rsidRDefault="00EB7C1F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 xml:space="preserve">Tenga en cuenta que los resúmenes de los trabajos </w:t>
      </w:r>
      <w:r w:rsidR="00C8414A" w:rsidRPr="0094169A">
        <w:rPr>
          <w:sz w:val="24"/>
          <w:lang w:val="es-ES"/>
        </w:rPr>
        <w:t>serán enviados a los miembros del Jurado Externo</w:t>
      </w:r>
      <w:r w:rsidRPr="0094169A">
        <w:rPr>
          <w:sz w:val="24"/>
          <w:lang w:val="es-ES"/>
        </w:rPr>
        <w:t>, por tanto, le pediría que siga fielmente estas normas para conseguir un</w:t>
      </w:r>
      <w:r w:rsidR="00C8414A" w:rsidRPr="0094169A">
        <w:rPr>
          <w:sz w:val="24"/>
          <w:lang w:val="es-ES"/>
        </w:rPr>
        <w:t xml:space="preserve"> formato </w:t>
      </w:r>
      <w:proofErr w:type="gramStart"/>
      <w:r w:rsidR="00C8414A" w:rsidRPr="0094169A">
        <w:rPr>
          <w:sz w:val="24"/>
          <w:lang w:val="es-ES"/>
        </w:rPr>
        <w:t>estandarizado</w:t>
      </w:r>
      <w:proofErr w:type="gramEnd"/>
      <w:r w:rsidR="00C8414A" w:rsidRPr="0094169A">
        <w:rPr>
          <w:sz w:val="24"/>
          <w:lang w:val="es-ES"/>
        </w:rPr>
        <w:t xml:space="preserve"> de asp</w:t>
      </w:r>
      <w:r w:rsidRPr="0094169A">
        <w:rPr>
          <w:sz w:val="24"/>
          <w:lang w:val="es-ES"/>
        </w:rPr>
        <w:t>ecto elegante. S</w:t>
      </w:r>
      <w:r w:rsidR="00A1574A" w:rsidRPr="0094169A">
        <w:rPr>
          <w:sz w:val="24"/>
          <w:lang w:val="es-ES"/>
        </w:rPr>
        <w:t>i se incluye</w:t>
      </w:r>
      <w:r w:rsidR="00DC7894" w:rsidRPr="0094169A">
        <w:rPr>
          <w:sz w:val="24"/>
          <w:lang w:val="es-ES"/>
        </w:rPr>
        <w:t xml:space="preserve"> </w:t>
      </w:r>
      <w:r w:rsidRPr="0094169A">
        <w:rPr>
          <w:sz w:val="24"/>
          <w:lang w:val="es-ES"/>
        </w:rPr>
        <w:t>alguna referencia en el resumen</w:t>
      </w:r>
      <w:r w:rsidR="00C8414A" w:rsidRPr="0094169A">
        <w:rPr>
          <w:sz w:val="24"/>
          <w:lang w:val="es-ES"/>
        </w:rPr>
        <w:t>,</w:t>
      </w:r>
      <w:r w:rsidR="00FB27B7" w:rsidRPr="0094169A">
        <w:rPr>
          <w:sz w:val="24"/>
          <w:lang w:val="es-ES"/>
        </w:rPr>
        <w:t xml:space="preserve"> se debe seguir e</w:t>
      </w:r>
      <w:r w:rsidR="00A1574A" w:rsidRPr="0094169A">
        <w:rPr>
          <w:sz w:val="24"/>
          <w:lang w:val="es-ES"/>
        </w:rPr>
        <w:t>l formato</w:t>
      </w:r>
      <w:r w:rsidR="00FB27B7" w:rsidRPr="0094169A">
        <w:rPr>
          <w:sz w:val="24"/>
          <w:lang w:val="es-ES"/>
        </w:rPr>
        <w:t xml:space="preserve"> indicado</w:t>
      </w:r>
      <w:r w:rsidR="007F2FAC" w:rsidRPr="0094169A">
        <w:rPr>
          <w:sz w:val="24"/>
          <w:lang w:val="es-ES"/>
        </w:rPr>
        <w:t xml:space="preserve"> </w:t>
      </w:r>
      <w:r w:rsidR="005A1E36" w:rsidRPr="0094169A">
        <w:rPr>
          <w:sz w:val="24"/>
          <w:lang w:val="es-ES"/>
        </w:rPr>
        <w:t xml:space="preserve">en </w:t>
      </w:r>
      <w:r w:rsidR="007F2FAC" w:rsidRPr="0094169A">
        <w:rPr>
          <w:sz w:val="24"/>
          <w:lang w:val="es-ES"/>
        </w:rPr>
        <w:t>la parte</w:t>
      </w:r>
      <w:r w:rsidR="00A1574A" w:rsidRPr="0094169A">
        <w:rPr>
          <w:sz w:val="24"/>
          <w:lang w:val="es-ES"/>
        </w:rPr>
        <w:t xml:space="preserve"> inferior</w:t>
      </w:r>
      <w:r w:rsidRPr="0094169A">
        <w:rPr>
          <w:sz w:val="24"/>
          <w:lang w:val="es-ES"/>
        </w:rPr>
        <w:t xml:space="preserve">. </w:t>
      </w:r>
      <w:r w:rsidRPr="0094169A">
        <w:rPr>
          <w:b/>
          <w:sz w:val="24"/>
          <w:lang w:val="es-ES"/>
        </w:rPr>
        <w:t xml:space="preserve">El resumen completo no debe exceder de </w:t>
      </w:r>
      <w:r w:rsidR="0094169A">
        <w:rPr>
          <w:b/>
          <w:sz w:val="24"/>
          <w:lang w:val="es-ES"/>
        </w:rPr>
        <w:t>8</w:t>
      </w:r>
      <w:r w:rsidRPr="0094169A">
        <w:rPr>
          <w:b/>
          <w:sz w:val="24"/>
          <w:lang w:val="es-ES"/>
        </w:rPr>
        <w:t xml:space="preserve"> página</w:t>
      </w:r>
      <w:r w:rsidR="00C8414A" w:rsidRPr="0094169A">
        <w:rPr>
          <w:b/>
          <w:sz w:val="24"/>
          <w:lang w:val="es-ES"/>
        </w:rPr>
        <w:t xml:space="preserve">s, pudiendo tener tantas subsecciones como deseé. </w:t>
      </w:r>
      <w:r w:rsidR="00C8414A" w:rsidRPr="0094169A">
        <w:rPr>
          <w:sz w:val="24"/>
          <w:lang w:val="es-ES"/>
        </w:rPr>
        <w:t>L</w:t>
      </w:r>
      <w:r w:rsidR="00DC7894" w:rsidRPr="0094169A">
        <w:rPr>
          <w:sz w:val="24"/>
          <w:lang w:val="es-ES"/>
        </w:rPr>
        <w:t xml:space="preserve">a </w:t>
      </w:r>
      <w:r w:rsidR="00A1574A" w:rsidRPr="0094169A">
        <w:rPr>
          <w:sz w:val="24"/>
          <w:lang w:val="es-ES"/>
        </w:rPr>
        <w:t xml:space="preserve">fecha límite de envío </w:t>
      </w:r>
      <w:r w:rsidR="00370E51" w:rsidRPr="0094169A">
        <w:rPr>
          <w:sz w:val="24"/>
          <w:lang w:val="es-ES"/>
        </w:rPr>
        <w:t xml:space="preserve">(a la dirección </w:t>
      </w:r>
      <w:hyperlink r:id="rId10" w:history="1">
        <w:r w:rsidR="00C8414A" w:rsidRPr="0094169A">
          <w:rPr>
            <w:rStyle w:val="Hipervnculo"/>
            <w:sz w:val="24"/>
            <w:lang w:val="es-ES"/>
          </w:rPr>
          <w:t>acmiq@copiqclm.com</w:t>
        </w:r>
      </w:hyperlink>
      <w:r w:rsidR="00C8414A" w:rsidRPr="0094169A">
        <w:rPr>
          <w:sz w:val="24"/>
          <w:lang w:val="es-ES"/>
        </w:rPr>
        <w:t>)</w:t>
      </w:r>
      <w:r w:rsidR="00370E51" w:rsidRPr="0094169A">
        <w:rPr>
          <w:sz w:val="24"/>
          <w:lang w:val="es-ES"/>
        </w:rPr>
        <w:t xml:space="preserve"> </w:t>
      </w:r>
      <w:r w:rsidR="00DC7894" w:rsidRPr="0094169A">
        <w:rPr>
          <w:sz w:val="24"/>
          <w:lang w:val="es-ES"/>
        </w:rPr>
        <w:t xml:space="preserve">es </w:t>
      </w:r>
      <w:r w:rsidR="00A1574A" w:rsidRPr="0094169A">
        <w:rPr>
          <w:sz w:val="24"/>
          <w:lang w:val="es-ES"/>
        </w:rPr>
        <w:t xml:space="preserve">el </w:t>
      </w:r>
      <w:r w:rsidR="005D3886">
        <w:rPr>
          <w:b/>
          <w:sz w:val="24"/>
          <w:lang w:val="es-ES"/>
        </w:rPr>
        <w:t xml:space="preserve">16 </w:t>
      </w:r>
      <w:r w:rsidR="00EB7F35" w:rsidRPr="0094169A">
        <w:rPr>
          <w:b/>
          <w:sz w:val="24"/>
          <w:lang w:val="es-ES"/>
        </w:rPr>
        <w:t xml:space="preserve">de </w:t>
      </w:r>
      <w:r w:rsidR="005D3886">
        <w:rPr>
          <w:b/>
          <w:sz w:val="24"/>
          <w:lang w:val="es-ES"/>
        </w:rPr>
        <w:t>noviembre</w:t>
      </w:r>
      <w:r w:rsidR="0009566B">
        <w:rPr>
          <w:b/>
          <w:sz w:val="24"/>
          <w:lang w:val="es-ES"/>
        </w:rPr>
        <w:t xml:space="preserve"> de</w:t>
      </w:r>
      <w:r w:rsidR="00EA6DFD" w:rsidRPr="0094169A">
        <w:rPr>
          <w:b/>
          <w:sz w:val="24"/>
          <w:lang w:val="es-ES"/>
        </w:rPr>
        <w:t xml:space="preserve"> 201</w:t>
      </w:r>
      <w:r w:rsidR="005D3886">
        <w:rPr>
          <w:b/>
          <w:sz w:val="24"/>
          <w:lang w:val="es-ES"/>
        </w:rPr>
        <w:t>8</w:t>
      </w:r>
      <w:bookmarkStart w:id="0" w:name="_GoBack"/>
      <w:bookmarkEnd w:id="0"/>
      <w:r w:rsidR="00A1574A" w:rsidRPr="0094169A">
        <w:rPr>
          <w:sz w:val="24"/>
          <w:lang w:val="es-ES"/>
        </w:rPr>
        <w:t xml:space="preserve"> (todo resumen después de esta fecha no se</w:t>
      </w:r>
      <w:r w:rsidR="00C8414A" w:rsidRPr="0094169A">
        <w:rPr>
          <w:sz w:val="24"/>
          <w:lang w:val="es-ES"/>
        </w:rPr>
        <w:t>rá incluido en el concurso</w:t>
      </w:r>
      <w:r w:rsidR="00A1574A" w:rsidRPr="0094169A">
        <w:rPr>
          <w:sz w:val="24"/>
          <w:lang w:val="es-ES"/>
        </w:rPr>
        <w:t>)</w:t>
      </w:r>
      <w:r w:rsidRPr="0094169A">
        <w:rPr>
          <w:sz w:val="24"/>
          <w:lang w:val="es-ES"/>
        </w:rPr>
        <w:t>.</w:t>
      </w:r>
      <w:r w:rsidR="002A5444" w:rsidRPr="0094169A">
        <w:rPr>
          <w:sz w:val="24"/>
          <w:lang w:val="es-ES"/>
        </w:rPr>
        <w:t xml:space="preserve"> </w:t>
      </w:r>
    </w:p>
    <w:p w:rsidR="00EB7C1F" w:rsidRPr="0009566B" w:rsidRDefault="00EB7C1F" w:rsidP="0094169A">
      <w:pPr>
        <w:pStyle w:val="ResumenTexto"/>
        <w:spacing w:line="360" w:lineRule="auto"/>
        <w:ind w:firstLine="708"/>
        <w:rPr>
          <w:lang w:val="es-ES"/>
        </w:rPr>
      </w:pPr>
      <w:r w:rsidRPr="0009566B">
        <w:rPr>
          <w:lang w:val="es-ES"/>
        </w:rPr>
        <w:t>Referencias</w:t>
      </w:r>
    </w:p>
    <w:p w:rsidR="001977F3" w:rsidRPr="0094169A" w:rsidRDefault="00EB7C1F" w:rsidP="00370E51">
      <w:pPr>
        <w:pStyle w:val="Referencias"/>
        <w:rPr>
          <w:sz w:val="20"/>
          <w:lang w:val="es-ES"/>
        </w:rPr>
      </w:pPr>
      <w:r w:rsidRPr="0094169A">
        <w:rPr>
          <w:sz w:val="20"/>
          <w:lang w:val="es-ES"/>
        </w:rPr>
        <w:t xml:space="preserve">P. Pensador. </w:t>
      </w:r>
      <w:r w:rsidRPr="0094169A">
        <w:rPr>
          <w:i/>
          <w:sz w:val="20"/>
          <w:lang w:val="es-ES"/>
        </w:rPr>
        <w:t xml:space="preserve">Comparación de resúmenes </w:t>
      </w:r>
      <w:r w:rsidR="0094169A">
        <w:rPr>
          <w:i/>
          <w:sz w:val="20"/>
          <w:lang w:val="es-ES"/>
        </w:rPr>
        <w:t>premios ACMIQ</w:t>
      </w:r>
      <w:r w:rsidRPr="0094169A">
        <w:rPr>
          <w:sz w:val="20"/>
          <w:lang w:val="es-ES"/>
        </w:rPr>
        <w:t xml:space="preserve">, J. </w:t>
      </w:r>
      <w:proofErr w:type="spellStart"/>
      <w:r w:rsidRPr="0094169A">
        <w:rPr>
          <w:sz w:val="20"/>
          <w:lang w:val="es-ES"/>
        </w:rPr>
        <w:t>Sound</w:t>
      </w:r>
      <w:proofErr w:type="spellEnd"/>
      <w:r w:rsidRPr="0094169A">
        <w:rPr>
          <w:sz w:val="20"/>
          <w:lang w:val="es-ES"/>
        </w:rPr>
        <w:t xml:space="preserve"> </w:t>
      </w:r>
      <w:proofErr w:type="spellStart"/>
      <w:r w:rsidRPr="0094169A">
        <w:rPr>
          <w:sz w:val="20"/>
          <w:lang w:val="es-ES"/>
        </w:rPr>
        <w:t>Vib</w:t>
      </w:r>
      <w:proofErr w:type="spellEnd"/>
      <w:r w:rsidRPr="0094169A">
        <w:rPr>
          <w:sz w:val="20"/>
          <w:lang w:val="es-ES"/>
        </w:rPr>
        <w:t>., 3 (2008), 290-307.</w:t>
      </w:r>
    </w:p>
    <w:sectPr w:rsidR="001977F3" w:rsidRPr="0094169A" w:rsidSect="00C8414A">
      <w:footerReference w:type="even" r:id="rId11"/>
      <w:footerReference w:type="default" r:id="rId12"/>
      <w:pgSz w:w="11907" w:h="16839" w:code="9"/>
      <w:pgMar w:top="1440" w:right="1080" w:bottom="1440" w:left="1080" w:header="53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7F" w:rsidRDefault="0090787F">
      <w:r>
        <w:separator/>
      </w:r>
    </w:p>
  </w:endnote>
  <w:endnote w:type="continuationSeparator" w:id="0">
    <w:p w:rsidR="0090787F" w:rsidRDefault="0090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B7" w:rsidRDefault="00E80FFF" w:rsidP="007861B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B27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27B7" w:rsidRDefault="00FB27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819401"/>
      <w:docPartObj>
        <w:docPartGallery w:val="Page Numbers (Bottom of Page)"/>
        <w:docPartUnique/>
      </w:docPartObj>
    </w:sdtPr>
    <w:sdtEndPr/>
    <w:sdtContent>
      <w:p w:rsidR="0094169A" w:rsidRDefault="009416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86">
          <w:rPr>
            <w:noProof/>
          </w:rPr>
          <w:t>- 1 -</w:t>
        </w:r>
        <w:r>
          <w:fldChar w:fldCharType="end"/>
        </w:r>
      </w:p>
    </w:sdtContent>
  </w:sdt>
  <w:p w:rsidR="0094169A" w:rsidRDefault="009416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7F" w:rsidRDefault="0090787F">
      <w:r>
        <w:separator/>
      </w:r>
    </w:p>
  </w:footnote>
  <w:footnote w:type="continuationSeparator" w:id="0">
    <w:p w:rsidR="0090787F" w:rsidRDefault="0090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97A92"/>
    <w:multiLevelType w:val="hybridMultilevel"/>
    <w:tmpl w:val="F6EED37A"/>
    <w:lvl w:ilvl="0" w:tplc="936AF7D8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24"/>
    <w:rsid w:val="000105AC"/>
    <w:rsid w:val="00024AE3"/>
    <w:rsid w:val="00043565"/>
    <w:rsid w:val="00050EB8"/>
    <w:rsid w:val="00085184"/>
    <w:rsid w:val="0009566B"/>
    <w:rsid w:val="000B5365"/>
    <w:rsid w:val="00101348"/>
    <w:rsid w:val="001028B0"/>
    <w:rsid w:val="001149A4"/>
    <w:rsid w:val="0011559C"/>
    <w:rsid w:val="00122020"/>
    <w:rsid w:val="00123B50"/>
    <w:rsid w:val="001316AA"/>
    <w:rsid w:val="00150D80"/>
    <w:rsid w:val="00182DBD"/>
    <w:rsid w:val="001977F3"/>
    <w:rsid w:val="001B7CD5"/>
    <w:rsid w:val="001C5BC3"/>
    <w:rsid w:val="00230D95"/>
    <w:rsid w:val="002864CC"/>
    <w:rsid w:val="002A5444"/>
    <w:rsid w:val="002C36A4"/>
    <w:rsid w:val="002C77DA"/>
    <w:rsid w:val="002D15AB"/>
    <w:rsid w:val="002D354D"/>
    <w:rsid w:val="002E51E0"/>
    <w:rsid w:val="002F0E69"/>
    <w:rsid w:val="002F2FE5"/>
    <w:rsid w:val="003638F4"/>
    <w:rsid w:val="00370E51"/>
    <w:rsid w:val="003A6AE9"/>
    <w:rsid w:val="003E1944"/>
    <w:rsid w:val="003F3FFF"/>
    <w:rsid w:val="00403F77"/>
    <w:rsid w:val="004209A1"/>
    <w:rsid w:val="004431B2"/>
    <w:rsid w:val="0045019C"/>
    <w:rsid w:val="0046437F"/>
    <w:rsid w:val="00467BA3"/>
    <w:rsid w:val="004B3BE1"/>
    <w:rsid w:val="004B7501"/>
    <w:rsid w:val="004F16E4"/>
    <w:rsid w:val="005404CF"/>
    <w:rsid w:val="00557A4E"/>
    <w:rsid w:val="00570F83"/>
    <w:rsid w:val="005A1E36"/>
    <w:rsid w:val="005C3DE1"/>
    <w:rsid w:val="005D3886"/>
    <w:rsid w:val="005E1435"/>
    <w:rsid w:val="00624C71"/>
    <w:rsid w:val="00626262"/>
    <w:rsid w:val="00634105"/>
    <w:rsid w:val="00647918"/>
    <w:rsid w:val="00654F21"/>
    <w:rsid w:val="00662296"/>
    <w:rsid w:val="0067126F"/>
    <w:rsid w:val="00691813"/>
    <w:rsid w:val="006A46F9"/>
    <w:rsid w:val="006D1ECA"/>
    <w:rsid w:val="006D47EF"/>
    <w:rsid w:val="006F5EC1"/>
    <w:rsid w:val="00702C8B"/>
    <w:rsid w:val="00706D53"/>
    <w:rsid w:val="00706F0B"/>
    <w:rsid w:val="007113F2"/>
    <w:rsid w:val="00767ADD"/>
    <w:rsid w:val="007861B3"/>
    <w:rsid w:val="00786C42"/>
    <w:rsid w:val="007A647C"/>
    <w:rsid w:val="007E0601"/>
    <w:rsid w:val="007E3663"/>
    <w:rsid w:val="007F2FAC"/>
    <w:rsid w:val="007F40E2"/>
    <w:rsid w:val="00801E47"/>
    <w:rsid w:val="008165C2"/>
    <w:rsid w:val="00865B04"/>
    <w:rsid w:val="008736FF"/>
    <w:rsid w:val="008A55B0"/>
    <w:rsid w:val="008B5D3C"/>
    <w:rsid w:val="0090787F"/>
    <w:rsid w:val="0091686C"/>
    <w:rsid w:val="0094169A"/>
    <w:rsid w:val="00960A15"/>
    <w:rsid w:val="00965B1A"/>
    <w:rsid w:val="009920C2"/>
    <w:rsid w:val="009B6162"/>
    <w:rsid w:val="009C0A5F"/>
    <w:rsid w:val="009C7076"/>
    <w:rsid w:val="00A1574A"/>
    <w:rsid w:val="00A33524"/>
    <w:rsid w:val="00A5017F"/>
    <w:rsid w:val="00A6496D"/>
    <w:rsid w:val="00A66E8C"/>
    <w:rsid w:val="00A85CBD"/>
    <w:rsid w:val="00A87DD4"/>
    <w:rsid w:val="00A9273C"/>
    <w:rsid w:val="00AA1D3D"/>
    <w:rsid w:val="00AC2AA2"/>
    <w:rsid w:val="00B0401E"/>
    <w:rsid w:val="00B45003"/>
    <w:rsid w:val="00B55661"/>
    <w:rsid w:val="00B639F6"/>
    <w:rsid w:val="00B73376"/>
    <w:rsid w:val="00B95DB2"/>
    <w:rsid w:val="00BB19DA"/>
    <w:rsid w:val="00BE47EE"/>
    <w:rsid w:val="00BF20B5"/>
    <w:rsid w:val="00C03B55"/>
    <w:rsid w:val="00C43FA6"/>
    <w:rsid w:val="00C60E77"/>
    <w:rsid w:val="00C644AD"/>
    <w:rsid w:val="00C74B87"/>
    <w:rsid w:val="00C80B55"/>
    <w:rsid w:val="00C8414A"/>
    <w:rsid w:val="00C87D74"/>
    <w:rsid w:val="00C97108"/>
    <w:rsid w:val="00C97414"/>
    <w:rsid w:val="00CA0DA1"/>
    <w:rsid w:val="00CA1A1B"/>
    <w:rsid w:val="00CB038B"/>
    <w:rsid w:val="00CB04E8"/>
    <w:rsid w:val="00CD0A29"/>
    <w:rsid w:val="00D17554"/>
    <w:rsid w:val="00D247A3"/>
    <w:rsid w:val="00D43583"/>
    <w:rsid w:val="00D43C35"/>
    <w:rsid w:val="00D545DB"/>
    <w:rsid w:val="00DB0285"/>
    <w:rsid w:val="00DC553C"/>
    <w:rsid w:val="00DC7894"/>
    <w:rsid w:val="00E249BA"/>
    <w:rsid w:val="00E32AFA"/>
    <w:rsid w:val="00E5760E"/>
    <w:rsid w:val="00E72210"/>
    <w:rsid w:val="00E778B0"/>
    <w:rsid w:val="00E80FFF"/>
    <w:rsid w:val="00E85C29"/>
    <w:rsid w:val="00EA6DFD"/>
    <w:rsid w:val="00EB7C1F"/>
    <w:rsid w:val="00EB7F35"/>
    <w:rsid w:val="00ED5442"/>
    <w:rsid w:val="00F83EA7"/>
    <w:rsid w:val="00F9060B"/>
    <w:rsid w:val="00F92278"/>
    <w:rsid w:val="00FB27B7"/>
    <w:rsid w:val="00FC0FBB"/>
    <w:rsid w:val="00FC6905"/>
    <w:rsid w:val="00FE7391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B23F1A3-838D-4252-A39D-4D5A60F3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5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35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33524"/>
    <w:pPr>
      <w:tabs>
        <w:tab w:val="center" w:pos="4252"/>
        <w:tab w:val="right" w:pos="8504"/>
      </w:tabs>
    </w:pPr>
  </w:style>
  <w:style w:type="paragraph" w:customStyle="1" w:styleId="ArtculoTtulo">
    <w:name w:val="Artículo Título"/>
    <w:next w:val="Normal"/>
    <w:rsid w:val="00A33524"/>
    <w:pPr>
      <w:widowControl w:val="0"/>
      <w:spacing w:after="240"/>
      <w:jc w:val="center"/>
      <w:outlineLvl w:val="0"/>
    </w:pPr>
    <w:rPr>
      <w:rFonts w:ascii="Arial Rounded MT Bold" w:eastAsia="SimSun" w:hAnsi="Arial Rounded MT Bold"/>
      <w:b/>
      <w:sz w:val="28"/>
      <w:lang w:eastAsia="en-US"/>
    </w:rPr>
  </w:style>
  <w:style w:type="paragraph" w:customStyle="1" w:styleId="ArtculoAfiliciacin">
    <w:name w:val="Artículo Afiliciación"/>
    <w:next w:val="Normal"/>
    <w:rsid w:val="00A33524"/>
    <w:pPr>
      <w:widowControl w:val="0"/>
      <w:jc w:val="center"/>
      <w:outlineLvl w:val="1"/>
    </w:pPr>
    <w:rPr>
      <w:rFonts w:eastAsia="SimSun"/>
      <w:i/>
      <w:lang w:eastAsia="en-US"/>
    </w:rPr>
  </w:style>
  <w:style w:type="paragraph" w:customStyle="1" w:styleId="ResumenTexto">
    <w:name w:val="Resumen Texto"/>
    <w:rsid w:val="00A33524"/>
    <w:pPr>
      <w:widowControl w:val="0"/>
      <w:spacing w:before="120" w:after="120" w:line="240" w:lineRule="exact"/>
      <w:jc w:val="both"/>
      <w:outlineLvl w:val="1"/>
    </w:pPr>
    <w:rPr>
      <w:rFonts w:eastAsia="SimSun"/>
      <w:lang w:val="en-GB" w:eastAsia="en-US"/>
    </w:rPr>
  </w:style>
  <w:style w:type="paragraph" w:customStyle="1" w:styleId="ReferenciasTtulo">
    <w:name w:val="Referencias Título"/>
    <w:next w:val="Referencias"/>
    <w:rsid w:val="00A33524"/>
    <w:pPr>
      <w:keepNext/>
      <w:pBdr>
        <w:top w:val="single" w:sz="4" w:space="4" w:color="auto"/>
      </w:pBdr>
      <w:spacing w:before="360" w:after="120"/>
      <w:outlineLvl w:val="0"/>
    </w:pPr>
    <w:rPr>
      <w:rFonts w:eastAsia="SimSun"/>
      <w:sz w:val="22"/>
      <w:lang w:eastAsia="en-US"/>
    </w:rPr>
  </w:style>
  <w:style w:type="paragraph" w:customStyle="1" w:styleId="Referencias">
    <w:name w:val="Referencias"/>
    <w:rsid w:val="00A33524"/>
    <w:pPr>
      <w:numPr>
        <w:numId w:val="1"/>
      </w:numPr>
    </w:pPr>
    <w:rPr>
      <w:rFonts w:eastAsia="SimSun"/>
      <w:sz w:val="16"/>
      <w:lang w:val="en-GB" w:eastAsia="en-US"/>
    </w:rPr>
  </w:style>
  <w:style w:type="paragraph" w:customStyle="1" w:styleId="EstiloArtculoAutor8pt">
    <w:name w:val="Estilo Artículo Autor + 8 pt"/>
    <w:basedOn w:val="Normal"/>
    <w:rsid w:val="00A33524"/>
    <w:pPr>
      <w:widowControl w:val="0"/>
      <w:spacing w:before="100"/>
      <w:jc w:val="center"/>
      <w:outlineLvl w:val="1"/>
    </w:pPr>
    <w:rPr>
      <w:rFonts w:ascii="Arial Rounded MT Bold" w:eastAsia="SimSun" w:hAnsi="Arial Rounded MT Bold"/>
      <w:caps/>
      <w:sz w:val="16"/>
      <w:szCs w:val="20"/>
      <w:lang w:eastAsia="en-US"/>
    </w:rPr>
  </w:style>
  <w:style w:type="paragraph" w:customStyle="1" w:styleId="EstiloArtculoemail8pt2">
    <w:name w:val="Estilo Artículo email + 8 pt2"/>
    <w:basedOn w:val="Normal"/>
    <w:rsid w:val="00A33524"/>
    <w:pPr>
      <w:spacing w:after="120"/>
      <w:contextualSpacing/>
      <w:jc w:val="center"/>
    </w:pPr>
    <w:rPr>
      <w:rFonts w:ascii="Courier New" w:eastAsia="SimSun" w:hAnsi="Courier New"/>
      <w:sz w:val="16"/>
      <w:szCs w:val="20"/>
      <w:lang w:eastAsia="en-US"/>
    </w:rPr>
  </w:style>
  <w:style w:type="paragraph" w:customStyle="1" w:styleId="standard">
    <w:name w:val="standard"/>
    <w:rsid w:val="00A33524"/>
    <w:pPr>
      <w:spacing w:line="240" w:lineRule="exact"/>
      <w:ind w:firstLine="454"/>
      <w:jc w:val="both"/>
    </w:pPr>
    <w:rPr>
      <w:rFonts w:eastAsia="MS Mincho"/>
      <w:kern w:val="20"/>
      <w:lang w:val="en-US" w:eastAsia="ja-JP"/>
    </w:rPr>
  </w:style>
  <w:style w:type="character" w:styleId="Nmerodepgina">
    <w:name w:val="page number"/>
    <w:basedOn w:val="Fuentedeprrafopredeter"/>
    <w:rsid w:val="00C644AD"/>
  </w:style>
  <w:style w:type="paragraph" w:customStyle="1" w:styleId="ArtculoAfiliacin2">
    <w:name w:val="Artículo Afiliación 2"/>
    <w:basedOn w:val="ArtculoAfiliciacin"/>
    <w:rsid w:val="00EB7C1F"/>
    <w:pPr>
      <w:spacing w:after="300"/>
    </w:pPr>
    <w:rPr>
      <w:rFonts w:eastAsia="Times New Roman"/>
      <w:sz w:val="16"/>
      <w:szCs w:val="16"/>
    </w:rPr>
  </w:style>
  <w:style w:type="character" w:styleId="Hipervnculo">
    <w:name w:val="Hyperlink"/>
    <w:basedOn w:val="Fuentedeprrafopredeter"/>
    <w:unhideWhenUsed/>
    <w:rsid w:val="00370E51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1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miq@copiqcl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resumen para el XVIII CNIM</vt:lpstr>
    </vt:vector>
  </TitlesOfParts>
  <Company>Universidad de Castilla La Mancha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resumen para el XVIII CNIM</dc:title>
  <dc:subject/>
  <dc:creator>antoniojavier.nieto</dc:creator>
  <cp:keywords/>
  <dc:description/>
  <cp:lastModifiedBy>MARTIN MUÑOZ MORALES</cp:lastModifiedBy>
  <cp:revision>2</cp:revision>
  <cp:lastPrinted>2012-10-31T11:56:00Z</cp:lastPrinted>
  <dcterms:created xsi:type="dcterms:W3CDTF">2018-09-06T15:44:00Z</dcterms:created>
  <dcterms:modified xsi:type="dcterms:W3CDTF">2018-09-06T15:44:00Z</dcterms:modified>
</cp:coreProperties>
</file>